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E49E" w14:textId="712AF2B1" w:rsidR="007519CC" w:rsidRDefault="007519CC" w:rsidP="007519CC">
      <w:pPr>
        <w:jc w:val="left"/>
        <w:rPr>
          <w:sz w:val="28"/>
          <w:szCs w:val="28"/>
        </w:rPr>
      </w:pPr>
      <w:bookmarkStart w:id="0" w:name="_Hlk75880010"/>
    </w:p>
    <w:p w14:paraId="630477B5" w14:textId="77777777" w:rsidR="007519CC" w:rsidRPr="00B83A2C" w:rsidRDefault="007519CC" w:rsidP="007519CC">
      <w:pPr>
        <w:jc w:val="left"/>
        <w:rPr>
          <w:color w:val="1DE800"/>
          <w:sz w:val="28"/>
          <w:szCs w:val="28"/>
        </w:rPr>
      </w:pPr>
      <w:bookmarkStart w:id="1" w:name="_Hlk75879952"/>
      <w:r w:rsidRPr="00B83A2C">
        <w:rPr>
          <w:color w:val="1DE800"/>
          <w:sz w:val="28"/>
          <w:szCs w:val="28"/>
        </w:rPr>
        <w:t>[Company]</w:t>
      </w:r>
    </w:p>
    <w:p w14:paraId="4F3ED5CA" w14:textId="2FF01C62" w:rsidR="00FC7F36" w:rsidRDefault="001D2716" w:rsidP="001D2716">
      <w:pPr>
        <w:jc w:val="left"/>
      </w:pPr>
      <w:r>
        <w:rPr>
          <w:b/>
          <w:sz w:val="72"/>
          <w:szCs w:val="72"/>
        </w:rPr>
        <w:t>SIGNIFICANT INCIDENT POLICY AND COLLECTION OF EVIDENCE</w:t>
      </w:r>
      <w:bookmarkEnd w:id="0"/>
      <w:bookmarkEnd w:id="1"/>
    </w:p>
    <w:p w14:paraId="5AA7EC59" w14:textId="77777777" w:rsidR="001D2716" w:rsidRDefault="001D2716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389C7462" w14:textId="0C2AA27A" w:rsidR="00FC7F36" w:rsidRDefault="009D7C26" w:rsidP="009D7C26">
      <w:pPr>
        <w:pStyle w:val="Heading1"/>
        <w:jc w:val="center"/>
      </w:pPr>
      <w:bookmarkStart w:id="2" w:name="_Toc118373960"/>
      <w:r>
        <w:lastRenderedPageBreak/>
        <w:t xml:space="preserve">Document </w:t>
      </w:r>
      <w:r w:rsidR="00FC7F36">
        <w:t>Version Control</w:t>
      </w:r>
      <w:bookmarkEnd w:id="2"/>
    </w:p>
    <w:p w14:paraId="6529B0CF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6E184568" w14:textId="77777777" w:rsidTr="00B83A2C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B70F3E8" w14:textId="77777777" w:rsidR="00FC7F36" w:rsidRPr="00DB4C3A" w:rsidRDefault="00FC7F36" w:rsidP="00B83A2C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749C4AE" w14:textId="28E98E60" w:rsidR="00FC7F36" w:rsidRPr="00DB4C3A" w:rsidRDefault="001A5BB8" w:rsidP="00B83A2C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40AFFEF" w14:textId="77777777" w:rsidR="00FC7F36" w:rsidRPr="00DB4C3A" w:rsidRDefault="001A5BB8" w:rsidP="00B83A2C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5093A8F" w14:textId="77777777" w:rsidR="00FC7F36" w:rsidRPr="00DB4C3A" w:rsidRDefault="009D7C26" w:rsidP="00B83A2C">
            <w:pPr>
              <w:jc w:val="center"/>
              <w:rPr>
                <w:b/>
                <w:bCs/>
                <w:color w:val="FFFFFF" w:themeColor="background1"/>
              </w:rPr>
            </w:pPr>
            <w:r w:rsidRPr="00DB4C3A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1714F6F2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342B8F3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622AC5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7B3B552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E3DE207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2A5C5999" w14:textId="77777777" w:rsidTr="001A5BB8">
        <w:tc>
          <w:tcPr>
            <w:tcW w:w="747" w:type="dxa"/>
            <w:vAlign w:val="center"/>
          </w:tcPr>
          <w:p w14:paraId="1A52519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310159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B1953F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5B70C3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8EDED2B" w14:textId="77777777" w:rsidTr="001A5BB8">
        <w:tc>
          <w:tcPr>
            <w:tcW w:w="747" w:type="dxa"/>
            <w:vAlign w:val="center"/>
          </w:tcPr>
          <w:p w14:paraId="33E5FE3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956C10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037E7B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BC1E7F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8FB71D2" w14:textId="77777777" w:rsidTr="001A5BB8">
        <w:tc>
          <w:tcPr>
            <w:tcW w:w="747" w:type="dxa"/>
            <w:vAlign w:val="center"/>
          </w:tcPr>
          <w:p w14:paraId="2AB041B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6D5108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6E89E4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50C03D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215B3F98" w14:textId="77777777" w:rsidTr="001A5BB8">
        <w:tc>
          <w:tcPr>
            <w:tcW w:w="747" w:type="dxa"/>
            <w:vAlign w:val="center"/>
          </w:tcPr>
          <w:p w14:paraId="714A59A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C5E701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DFF68D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A65E05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177BE03" w14:textId="77777777" w:rsidTr="001A5BB8">
        <w:tc>
          <w:tcPr>
            <w:tcW w:w="747" w:type="dxa"/>
            <w:vAlign w:val="center"/>
          </w:tcPr>
          <w:p w14:paraId="44A37E97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F3C2E9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2D31DA2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824A91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5ABB2A5" w14:textId="77777777" w:rsidTr="001A5BB8">
        <w:tc>
          <w:tcPr>
            <w:tcW w:w="747" w:type="dxa"/>
            <w:vAlign w:val="center"/>
          </w:tcPr>
          <w:p w14:paraId="69C126B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1F7527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8225FB6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BEBED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6F11F70" w14:textId="77777777" w:rsidR="00FC7F36" w:rsidRDefault="00FC7F36" w:rsidP="00FC7F36"/>
    <w:p w14:paraId="0B4FC7B5" w14:textId="77777777" w:rsidR="00FC7F36" w:rsidRDefault="00FC7F36" w:rsidP="009D7C26">
      <w:pPr>
        <w:pStyle w:val="Heading1"/>
        <w:jc w:val="center"/>
      </w:pPr>
      <w:r>
        <w:br w:type="page"/>
      </w:r>
      <w:bookmarkStart w:id="3" w:name="_Toc118373961"/>
      <w:r w:rsidR="009D7C26">
        <w:lastRenderedPageBreak/>
        <w:t>Document Contents Page</w:t>
      </w:r>
      <w:bookmarkEnd w:id="3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27972DA" w14:textId="45D112A4" w:rsidR="007F0A5A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73960" w:history="1">
            <w:r w:rsidR="007F0A5A" w:rsidRPr="007C04E0">
              <w:rPr>
                <w:rStyle w:val="Hyperlink"/>
                <w:noProof/>
              </w:rPr>
              <w:t>1</w:t>
            </w:r>
            <w:r w:rsidR="007F0A5A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7F0A5A" w:rsidRPr="007C04E0">
              <w:rPr>
                <w:rStyle w:val="Hyperlink"/>
                <w:noProof/>
              </w:rPr>
              <w:t>Document Version Control</w:t>
            </w:r>
            <w:r w:rsidR="007F0A5A">
              <w:rPr>
                <w:noProof/>
                <w:webHidden/>
              </w:rPr>
              <w:tab/>
            </w:r>
            <w:r w:rsidR="007F0A5A">
              <w:rPr>
                <w:noProof/>
                <w:webHidden/>
              </w:rPr>
              <w:fldChar w:fldCharType="begin"/>
            </w:r>
            <w:r w:rsidR="007F0A5A">
              <w:rPr>
                <w:noProof/>
                <w:webHidden/>
              </w:rPr>
              <w:instrText xml:space="preserve"> PAGEREF _Toc118373960 \h </w:instrText>
            </w:r>
            <w:r w:rsidR="007F0A5A">
              <w:rPr>
                <w:noProof/>
                <w:webHidden/>
              </w:rPr>
            </w:r>
            <w:r w:rsidR="007F0A5A">
              <w:rPr>
                <w:noProof/>
                <w:webHidden/>
              </w:rPr>
              <w:fldChar w:fldCharType="separate"/>
            </w:r>
            <w:r w:rsidR="007F0A5A">
              <w:rPr>
                <w:noProof/>
                <w:webHidden/>
              </w:rPr>
              <w:t>2</w:t>
            </w:r>
            <w:r w:rsidR="007F0A5A">
              <w:rPr>
                <w:noProof/>
                <w:webHidden/>
              </w:rPr>
              <w:fldChar w:fldCharType="end"/>
            </w:r>
          </w:hyperlink>
        </w:p>
        <w:p w14:paraId="38380870" w14:textId="76DCE048" w:rsidR="007F0A5A" w:rsidRDefault="007F0A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1" w:history="1">
            <w:r w:rsidRPr="007C04E0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87240" w14:textId="503F3309" w:rsidR="007F0A5A" w:rsidRDefault="007F0A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2" w:history="1">
            <w:r w:rsidRPr="007C04E0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Significant Incident and Collection of Evidence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3D89E" w14:textId="727FCCA2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3" w:history="1">
            <w:r w:rsidRPr="007C04E0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9F74B" w14:textId="766A73E0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4" w:history="1">
            <w:r w:rsidRPr="007C04E0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60E68B" w14:textId="006E17C7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5" w:history="1">
            <w:r w:rsidRPr="007C04E0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9245C" w14:textId="2AE8649B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6" w:history="1">
            <w:r w:rsidRPr="007C04E0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Significant Incidents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4AA4D" w14:textId="22B0F401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7" w:history="1">
            <w:r w:rsidRPr="007C04E0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High Level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60D63" w14:textId="1320F947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8" w:history="1">
            <w:r w:rsidRPr="007C04E0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Process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C5866" w14:textId="7A040433" w:rsidR="007F0A5A" w:rsidRDefault="007F0A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69" w:history="1">
            <w:r w:rsidRPr="007C04E0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47F4D5" w14:textId="1537D59C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70" w:history="1">
            <w:r w:rsidRPr="007C04E0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Compliance Measurement</w:t>
            </w:r>
            <w:r w:rsidRPr="007C04E0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885690" w14:textId="72BAD48D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71" w:history="1">
            <w:r w:rsidRPr="007C04E0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Exceptions</w:t>
            </w:r>
            <w:r w:rsidRPr="007C04E0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6D9B37" w14:textId="1289455C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72" w:history="1">
            <w:r w:rsidRPr="007C04E0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Non-Compliance</w:t>
            </w:r>
            <w:r w:rsidRPr="007C04E0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88311" w14:textId="097ED952" w:rsidR="007F0A5A" w:rsidRDefault="007F0A5A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73" w:history="1">
            <w:r w:rsidRPr="007C04E0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F90734" w14:textId="2267CB71" w:rsidR="007F0A5A" w:rsidRDefault="007F0A5A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73974" w:history="1">
            <w:r w:rsidRPr="007C04E0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7C04E0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_Toc118373974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C669F" w14:textId="1296428A" w:rsidR="00FC7F36" w:rsidRDefault="00FC7F36">
          <w:r>
            <w:rPr>
              <w:b/>
              <w:bCs/>
              <w:noProof/>
            </w:rPr>
            <w:lastRenderedPageBreak/>
            <w:fldChar w:fldCharType="end"/>
          </w:r>
        </w:p>
      </w:sdtContent>
    </w:sdt>
    <w:p w14:paraId="3D328BCC" w14:textId="48B04DF9" w:rsidR="00D360F5" w:rsidRDefault="00D360F5" w:rsidP="00D360F5">
      <w:pPr>
        <w:pStyle w:val="Heading1"/>
      </w:pPr>
      <w:bookmarkStart w:id="4" w:name="_Toc118373962"/>
      <w:bookmarkStart w:id="5" w:name="_Toc118351874"/>
      <w:bookmarkStart w:id="6" w:name="_Toc117618214"/>
      <w:r>
        <w:t>Significant Incident and Collection of Evidence Policy</w:t>
      </w:r>
      <w:bookmarkEnd w:id="4"/>
    </w:p>
    <w:p w14:paraId="01F6DE7B" w14:textId="77777777" w:rsidR="00D360F5" w:rsidRDefault="00D360F5" w:rsidP="00D360F5">
      <w:pPr>
        <w:pStyle w:val="Heading2"/>
      </w:pPr>
      <w:bookmarkStart w:id="7" w:name="_Toc118373963"/>
      <w:bookmarkEnd w:id="5"/>
      <w:r>
        <w:t>Purpose</w:t>
      </w:r>
      <w:bookmarkEnd w:id="7"/>
    </w:p>
    <w:p w14:paraId="76C1C994" w14:textId="77777777" w:rsidR="00D360F5" w:rsidRDefault="00D360F5" w:rsidP="00D360F5">
      <w:r>
        <w:t xml:space="preserve">The document provides the guidance on handling significant incidents in a structured manner including the </w:t>
      </w:r>
      <w:r w:rsidRPr="00B70A4E">
        <w:t>identification, collection, acquisition, and preservation of information, which can serve as evidence.</w:t>
      </w:r>
    </w:p>
    <w:p w14:paraId="552F07FE" w14:textId="0DD17A48" w:rsidR="00B83A2C" w:rsidRDefault="00B83A2C" w:rsidP="00D360F5">
      <w:pPr>
        <w:pStyle w:val="Heading2"/>
      </w:pPr>
      <w:bookmarkStart w:id="8" w:name="_Toc118373964"/>
      <w:r>
        <w:t>Scope</w:t>
      </w:r>
      <w:bookmarkEnd w:id="6"/>
      <w:bookmarkEnd w:id="8"/>
    </w:p>
    <w:p w14:paraId="0852714B" w14:textId="094C1BAE" w:rsidR="00B83A2C" w:rsidRDefault="00B83A2C" w:rsidP="00B83A2C">
      <w:r>
        <w:t>All employees and third-party users.</w:t>
      </w:r>
    </w:p>
    <w:p w14:paraId="2577BA24" w14:textId="77777777" w:rsidR="00D360F5" w:rsidRDefault="00D360F5" w:rsidP="00D360F5">
      <w:pPr>
        <w:pStyle w:val="Heading2"/>
      </w:pPr>
      <w:bookmarkStart w:id="9" w:name="_Toc118351876"/>
      <w:bookmarkStart w:id="10" w:name="_Toc118373965"/>
      <w:r>
        <w:t>Principle</w:t>
      </w:r>
      <w:bookmarkEnd w:id="9"/>
      <w:bookmarkEnd w:id="10"/>
    </w:p>
    <w:p w14:paraId="47CE9965" w14:textId="0BD7AEEA" w:rsidR="00D360F5" w:rsidRDefault="00D360F5" w:rsidP="00B83A2C">
      <w:r>
        <w:t xml:space="preserve">Significant incidents and / or incidents that require the collection of evidence require the help of specialist third parties under supervision and management of the organisation. </w:t>
      </w:r>
    </w:p>
    <w:p w14:paraId="66BF442C" w14:textId="77777777" w:rsidR="00D360F5" w:rsidRDefault="00D360F5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2EBEE96C" w14:textId="3A122FC4" w:rsidR="00B70A4E" w:rsidRDefault="00B70A4E" w:rsidP="00D360F5">
      <w:pPr>
        <w:pStyle w:val="Heading2"/>
      </w:pPr>
      <w:bookmarkStart w:id="11" w:name="_Toc118373966"/>
      <w:r>
        <w:lastRenderedPageBreak/>
        <w:t>Significant Incidents</w:t>
      </w:r>
      <w:bookmarkEnd w:id="11"/>
    </w:p>
    <w:p w14:paraId="6D0DB244" w14:textId="77777777" w:rsidR="00CE2137" w:rsidRDefault="00B70A4E" w:rsidP="00B70A4E">
      <w:r>
        <w:t>Significant incidents are defined as incidents that are a legal or regulatory breach that could lead to an external investigation and / or legal proceedings.</w:t>
      </w:r>
    </w:p>
    <w:p w14:paraId="3DD0C511" w14:textId="77777777" w:rsidR="00B70A4E" w:rsidRDefault="00B70A4E" w:rsidP="00D360F5">
      <w:pPr>
        <w:pStyle w:val="Heading2"/>
      </w:pPr>
      <w:bookmarkStart w:id="12" w:name="_Toc118373967"/>
      <w:r>
        <w:t>High Level Guidance</w:t>
      </w:r>
      <w:bookmarkEnd w:id="12"/>
      <w:r>
        <w:t xml:space="preserve"> </w:t>
      </w:r>
    </w:p>
    <w:p w14:paraId="0D2501CF" w14:textId="77777777" w:rsidR="00B70A4E" w:rsidRDefault="00B70A4E" w:rsidP="00B70A4E">
      <w:r>
        <w:t>In all instances where a situation may lead to an external investigation and / or legal proceedings specialist external resource must be engaged to carry out the actions.</w:t>
      </w:r>
    </w:p>
    <w:p w14:paraId="5FC31380" w14:textId="75B1857A" w:rsidR="00B70A4E" w:rsidRDefault="00B70A4E" w:rsidP="00B70A4E">
      <w:r>
        <w:t xml:space="preserve">At the earliest opportunity all work on, access to, modification of, tampering or accessing of the affected and / or in scope systems, documents, locations, files, databases, </w:t>
      </w:r>
      <w:r w:rsidR="008C45D7">
        <w:t>applications,</w:t>
      </w:r>
      <w:r>
        <w:t xml:space="preserve"> or other such entities as can be clearly defined must stop. The only exceptions are the preservation of life, </w:t>
      </w:r>
      <w:r w:rsidR="008C45D7">
        <w:t>health,</w:t>
      </w:r>
      <w:r>
        <w:t xml:space="preserve"> and safety or to carry out the bare minimum to triage and make safe.</w:t>
      </w:r>
    </w:p>
    <w:p w14:paraId="59D00345" w14:textId="77777777" w:rsidR="00B70A4E" w:rsidRDefault="00B70A4E" w:rsidP="00D360F5">
      <w:pPr>
        <w:pStyle w:val="Heading2"/>
      </w:pPr>
      <w:bookmarkStart w:id="13" w:name="_Toc118373968"/>
      <w:r>
        <w:t>Process</w:t>
      </w:r>
      <w:bookmarkEnd w:id="13"/>
    </w:p>
    <w:p w14:paraId="3CC3FEF7" w14:textId="79614832" w:rsidR="00B70A4E" w:rsidRDefault="00F77E09" w:rsidP="00F77E09">
      <w:r>
        <w:rPr>
          <w:noProof/>
        </w:rPr>
        <w:drawing>
          <wp:inline distT="0" distB="0" distL="0" distR="0" wp14:anchorId="241B8EB1" wp14:editId="332CFA98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0A4E" w:rsidSect="00F77E0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752F" w14:textId="77777777" w:rsidR="00E958D2" w:rsidRDefault="00E958D2" w:rsidP="00FC7F36">
      <w:pPr>
        <w:spacing w:line="240" w:lineRule="auto"/>
      </w:pPr>
      <w:r>
        <w:separator/>
      </w:r>
    </w:p>
  </w:endnote>
  <w:endnote w:type="continuationSeparator" w:id="0">
    <w:p w14:paraId="7BB6C141" w14:textId="77777777" w:rsidR="00E958D2" w:rsidRDefault="00E958D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F63E7" w14:textId="77777777" w:rsidR="00B83A2C" w:rsidRPr="00BB5374" w:rsidRDefault="00B83A2C" w:rsidP="00B83A2C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6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75B8945E" w14:textId="77777777" w:rsidR="00B83A2C" w:rsidRPr="00BB5374" w:rsidRDefault="00B83A2C" w:rsidP="00B83A2C">
    <w:pPr>
      <w:pStyle w:val="Footer"/>
      <w:tabs>
        <w:tab w:val="clear" w:pos="4513"/>
        <w:tab w:val="clear" w:pos="9026"/>
        <w:tab w:val="left" w:pos="5004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31E6B" w14:textId="77777777" w:rsidR="00E958D2" w:rsidRDefault="00E958D2" w:rsidP="00FC7F36">
      <w:pPr>
        <w:spacing w:line="240" w:lineRule="auto"/>
      </w:pPr>
      <w:r>
        <w:separator/>
      </w:r>
    </w:p>
  </w:footnote>
  <w:footnote w:type="continuationSeparator" w:id="0">
    <w:p w14:paraId="04674270" w14:textId="77777777" w:rsidR="00E958D2" w:rsidRDefault="00E958D2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F1DC" w14:textId="28D84EAB" w:rsidR="00B83A2C" w:rsidRDefault="00B83A2C" w:rsidP="00B83A2C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1FE9AD9" wp14:editId="3F873BFE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1DAAA942D75D7F4C980A963BD9F8774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Significant Incident Policy and Collection of Evidence</w:t>
        </w:r>
      </w:sdtContent>
    </w:sdt>
  </w:p>
  <w:p w14:paraId="07372EE3" w14:textId="77777777" w:rsidR="00B83A2C" w:rsidRDefault="00B83A2C" w:rsidP="00B83A2C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B0E6326" w14:textId="77777777" w:rsidR="00B83A2C" w:rsidRDefault="00B83A2C" w:rsidP="00B83A2C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9607A7"/>
    <w:multiLevelType w:val="multilevel"/>
    <w:tmpl w:val="40A68A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07886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4E"/>
    <w:rsid w:val="00025DC9"/>
    <w:rsid w:val="0004472E"/>
    <w:rsid w:val="000C36D2"/>
    <w:rsid w:val="000E4947"/>
    <w:rsid w:val="0013070A"/>
    <w:rsid w:val="001A5BB8"/>
    <w:rsid w:val="001D2716"/>
    <w:rsid w:val="002F72E1"/>
    <w:rsid w:val="0033057B"/>
    <w:rsid w:val="003357CF"/>
    <w:rsid w:val="00370843"/>
    <w:rsid w:val="00411E04"/>
    <w:rsid w:val="004346F6"/>
    <w:rsid w:val="00435537"/>
    <w:rsid w:val="004730ED"/>
    <w:rsid w:val="004C7649"/>
    <w:rsid w:val="004D411C"/>
    <w:rsid w:val="004F6F37"/>
    <w:rsid w:val="0057049B"/>
    <w:rsid w:val="0058338B"/>
    <w:rsid w:val="005C753E"/>
    <w:rsid w:val="006C1BC7"/>
    <w:rsid w:val="006E0D07"/>
    <w:rsid w:val="00723E58"/>
    <w:rsid w:val="007519CC"/>
    <w:rsid w:val="00772D57"/>
    <w:rsid w:val="007A07A8"/>
    <w:rsid w:val="007F0A5A"/>
    <w:rsid w:val="0087611C"/>
    <w:rsid w:val="008C45D7"/>
    <w:rsid w:val="00923A64"/>
    <w:rsid w:val="0098209B"/>
    <w:rsid w:val="009D7C26"/>
    <w:rsid w:val="00A16E77"/>
    <w:rsid w:val="00A24395"/>
    <w:rsid w:val="00A264BD"/>
    <w:rsid w:val="00A418B5"/>
    <w:rsid w:val="00A71201"/>
    <w:rsid w:val="00AE2B2B"/>
    <w:rsid w:val="00AF2847"/>
    <w:rsid w:val="00B40AEE"/>
    <w:rsid w:val="00B55C04"/>
    <w:rsid w:val="00B70A4E"/>
    <w:rsid w:val="00B83A2C"/>
    <w:rsid w:val="00BA5B1E"/>
    <w:rsid w:val="00BB5374"/>
    <w:rsid w:val="00C41C81"/>
    <w:rsid w:val="00CD6C87"/>
    <w:rsid w:val="00CE2137"/>
    <w:rsid w:val="00D0626B"/>
    <w:rsid w:val="00D360F5"/>
    <w:rsid w:val="00DB4C3A"/>
    <w:rsid w:val="00E15620"/>
    <w:rsid w:val="00E16585"/>
    <w:rsid w:val="00E26DB6"/>
    <w:rsid w:val="00E81BCB"/>
    <w:rsid w:val="00E958D2"/>
    <w:rsid w:val="00F03188"/>
    <w:rsid w:val="00F16D6B"/>
    <w:rsid w:val="00F30CEC"/>
    <w:rsid w:val="00F77E09"/>
    <w:rsid w:val="00F86EBC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77349"/>
  <w15:chartTrackingRefBased/>
  <w15:docId w15:val="{8C663F52-0D2A-CE49-9E28-A3EF2F56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60F5"/>
    <w:pPr>
      <w:keepNext/>
      <w:keepLines/>
      <w:numPr>
        <w:ilvl w:val="1"/>
        <w:numId w:val="1"/>
      </w:numPr>
      <w:spacing w:before="36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0F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0F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0F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0F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0F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0F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360F5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3708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0843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0F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0F5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0F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0F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0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0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AAA942D75D7F4C980A963BD9F87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D7003-BBDB-C94F-8F3E-1C957B7697AA}"/>
      </w:docPartPr>
      <w:docPartBody>
        <w:p w:rsidR="00726FC4" w:rsidRDefault="00924707" w:rsidP="00924707">
          <w:pPr>
            <w:pStyle w:val="1DAAA942D75D7F4C980A963BD9F87741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AF"/>
    <w:rsid w:val="000A039B"/>
    <w:rsid w:val="000D1377"/>
    <w:rsid w:val="00137F24"/>
    <w:rsid w:val="002043C3"/>
    <w:rsid w:val="0028757F"/>
    <w:rsid w:val="002C1D7A"/>
    <w:rsid w:val="00374D1A"/>
    <w:rsid w:val="005C753E"/>
    <w:rsid w:val="00726FC4"/>
    <w:rsid w:val="00772D57"/>
    <w:rsid w:val="00774263"/>
    <w:rsid w:val="00924707"/>
    <w:rsid w:val="009D35B9"/>
    <w:rsid w:val="00A36043"/>
    <w:rsid w:val="00DE16E4"/>
    <w:rsid w:val="00E32DE5"/>
    <w:rsid w:val="00E549B4"/>
    <w:rsid w:val="00F630AF"/>
    <w:rsid w:val="00F9649A"/>
    <w:rsid w:val="00F9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4707"/>
    <w:rPr>
      <w:color w:val="808080"/>
    </w:rPr>
  </w:style>
  <w:style w:type="paragraph" w:customStyle="1" w:styleId="1DAAA942D75D7F4C980A963BD9F87741">
    <w:name w:val="1DAAA942D75D7F4C980A963BD9F87741"/>
    <w:rsid w:val="009247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Significant Incident Policy and Collection of Evidence</vt:lpstr>
    </vt:vector>
  </TitlesOfParts>
  <Manager/>
  <Company>[Company]</Company>
  <LinksUpToDate>false</LinksUpToDate>
  <CharactersWithSpaces>2845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Significant Incident Policy and Collection of Evidence</dc:title>
  <dc:subject>Management of significant incidents</dc:subject>
  <dc:creator>Stuart Barker</dc:creator>
  <cp:keywords/>
  <dc:description/>
  <cp:lastModifiedBy>Stuart Barker</cp:lastModifiedBy>
  <cp:revision>18</cp:revision>
  <cp:lastPrinted>2019-06-24T11:15:00Z</cp:lastPrinted>
  <dcterms:created xsi:type="dcterms:W3CDTF">2020-11-20T18:17:00Z</dcterms:created>
  <dcterms:modified xsi:type="dcterms:W3CDTF">2026-05-11T08:15:00Z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